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7692" w14:textId="352A2A21" w:rsidR="004E6C99" w:rsidRDefault="003F17E2" w:rsidP="00983DDF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B968A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Дата </w:t>
      </w:r>
      <w:r w:rsidR="00983DDF" w:rsidRPr="00B968A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вчинення дії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3DDF">
        <w:rPr>
          <w:rFonts w:ascii="Times New Roman" w:hAnsi="Times New Roman" w:cs="Times New Roman"/>
          <w:sz w:val="24"/>
          <w:szCs w:val="24"/>
          <w:lang w:val="uk-UA"/>
        </w:rPr>
        <w:t xml:space="preserve"> - дата прийняття загальними зборами Товариства рішення про попереднє надання згоди на вчинення значних правочинів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3F32C9">
        <w:rPr>
          <w:rFonts w:ascii="Times New Roman" w:hAnsi="Times New Roman" w:cs="Times New Roman"/>
          <w:sz w:val="24"/>
          <w:szCs w:val="24"/>
          <w:lang w:val="uk-UA"/>
        </w:rPr>
        <w:t>21</w:t>
      </w:r>
      <w:r>
        <w:rPr>
          <w:rFonts w:ascii="Times New Roman" w:hAnsi="Times New Roman" w:cs="Times New Roman"/>
          <w:sz w:val="24"/>
          <w:szCs w:val="24"/>
          <w:lang w:val="uk-UA"/>
        </w:rPr>
        <w:t>.04.20</w:t>
      </w:r>
      <w:r w:rsidR="009457E7" w:rsidRPr="0066693B">
        <w:rPr>
          <w:rFonts w:ascii="Times New Roman" w:hAnsi="Times New Roman" w:cs="Times New Roman"/>
          <w:sz w:val="24"/>
          <w:szCs w:val="24"/>
        </w:rPr>
        <w:t>2</w:t>
      </w:r>
      <w:r w:rsidR="009B41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35587CDB" w14:textId="77777777" w:rsidR="0007726C" w:rsidRDefault="0007726C" w:rsidP="00983DDF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1EBAB1C8" w14:textId="77777777" w:rsidR="00B177BA" w:rsidRDefault="00B177BA" w:rsidP="00983DDF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7B42FF6C" w14:textId="77777777" w:rsidR="0007726C" w:rsidRDefault="0007726C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Повідомленні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розкривається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така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інформація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544DD429" w14:textId="77777777" w:rsidR="00B177BA" w:rsidRDefault="00B177BA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48D10189" w14:textId="77777777" w:rsidR="00B177BA" w:rsidRPr="00B177BA" w:rsidRDefault="00B177BA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</w:p>
    <w:p w14:paraId="1534BA0A" w14:textId="33A267E1" w:rsidR="0007726C" w:rsidRPr="00B84489" w:rsidRDefault="0007726C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n1437"/>
      <w:bookmarkEnd w:id="0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Д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ата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прийняття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загальними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зборами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товариства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рішення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про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попереднє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надання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згоди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вчинення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значних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правочинів</w:t>
      </w:r>
      <w:proofErr w:type="spellEnd"/>
      <w:r w:rsidR="009B410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– 2</w:t>
      </w:r>
      <w:r w:rsidR="003F32C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.04.20</w:t>
      </w:r>
      <w:r w:rsidR="009B410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р.</w:t>
      </w:r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14:paraId="22D1E03C" w14:textId="77777777" w:rsidR="0007726C" w:rsidRPr="00B84489" w:rsidRDefault="0007726C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bookmarkStart w:id="1" w:name="n1438"/>
      <w:bookmarkEnd w:id="1"/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відомості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щодо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правочинів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із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зазначенням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зокрема</w:t>
      </w:r>
      <w:proofErr w:type="spellEnd"/>
      <w:r w:rsidRPr="00B84489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68942607" w14:textId="77777777" w:rsidR="0007726C" w:rsidRPr="0007726C" w:rsidRDefault="0007726C" w:rsidP="0007726C">
      <w:pPr>
        <w:ind w:firstLine="450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bookmarkStart w:id="2" w:name="n1439"/>
      <w:bookmarkEnd w:id="2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характеру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правочині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:</w:t>
      </w:r>
    </w:p>
    <w:p w14:paraId="4ADBF52A" w14:textId="77777777" w:rsidR="003F32C9" w:rsidRPr="002D1283" w:rsidRDefault="0007726C" w:rsidP="003F32C9">
      <w:pPr>
        <w:pStyle w:val="HTML"/>
        <w:shd w:val="clear" w:color="auto" w:fill="F8F9FA"/>
        <w:ind w:firstLine="450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786714">
        <w:rPr>
          <w:rFonts w:ascii="Times New Roman" w:hAnsi="Times New Roman" w:cs="Times New Roman"/>
          <w:sz w:val="24"/>
          <w:szCs w:val="24"/>
        </w:rPr>
        <w:t>На загальних зборах акціонерів ПРИВАТНОГО АКЦІОНЕРНОГО ТОВАРИСТВА «</w:t>
      </w:r>
      <w:r w:rsidR="003F32C9">
        <w:rPr>
          <w:rFonts w:ascii="Times New Roman" w:hAnsi="Times New Roman" w:cs="Times New Roman"/>
          <w:sz w:val="24"/>
          <w:szCs w:val="24"/>
        </w:rPr>
        <w:t>ПРОФЕСІОНАЛ</w:t>
      </w:r>
      <w:r w:rsidRPr="00786714">
        <w:rPr>
          <w:rFonts w:ascii="Times New Roman" w:hAnsi="Times New Roman" w:cs="Times New Roman"/>
          <w:sz w:val="24"/>
          <w:szCs w:val="24"/>
        </w:rPr>
        <w:t xml:space="preserve">», які відбулися </w:t>
      </w:r>
      <w:r w:rsidR="0047202D" w:rsidRPr="00786714">
        <w:rPr>
          <w:rFonts w:ascii="Times New Roman" w:hAnsi="Times New Roman" w:cs="Times New Roman"/>
          <w:sz w:val="24"/>
          <w:szCs w:val="24"/>
        </w:rPr>
        <w:t>2</w:t>
      </w:r>
      <w:r w:rsidR="003F32C9">
        <w:rPr>
          <w:rFonts w:ascii="Times New Roman" w:hAnsi="Times New Roman" w:cs="Times New Roman"/>
          <w:sz w:val="24"/>
          <w:szCs w:val="24"/>
        </w:rPr>
        <w:t>1</w:t>
      </w:r>
      <w:r w:rsidRPr="00786714">
        <w:rPr>
          <w:rFonts w:ascii="Times New Roman" w:hAnsi="Times New Roman" w:cs="Times New Roman"/>
          <w:sz w:val="24"/>
          <w:szCs w:val="24"/>
        </w:rPr>
        <w:t>.04.20</w:t>
      </w:r>
      <w:r w:rsidR="003C3C34" w:rsidRPr="00786714">
        <w:rPr>
          <w:rFonts w:ascii="Times New Roman" w:hAnsi="Times New Roman" w:cs="Times New Roman"/>
          <w:sz w:val="24"/>
          <w:szCs w:val="24"/>
        </w:rPr>
        <w:t xml:space="preserve">21 </w:t>
      </w:r>
      <w:r w:rsidRPr="00786714">
        <w:rPr>
          <w:rFonts w:ascii="Times New Roman" w:hAnsi="Times New Roman" w:cs="Times New Roman"/>
          <w:sz w:val="24"/>
          <w:szCs w:val="24"/>
        </w:rPr>
        <w:t xml:space="preserve">р. було прийнято </w:t>
      </w:r>
      <w:proofErr w:type="spellStart"/>
      <w:r w:rsidRPr="00786714">
        <w:rPr>
          <w:rFonts w:ascii="Times New Roman" w:hAnsi="Times New Roman" w:cs="Times New Roman"/>
          <w:sz w:val="24"/>
          <w:szCs w:val="24"/>
        </w:rPr>
        <w:t>рiшення</w:t>
      </w:r>
      <w:proofErr w:type="spellEnd"/>
      <w:r w:rsidRPr="00786714">
        <w:rPr>
          <w:rFonts w:ascii="Times New Roman" w:hAnsi="Times New Roman" w:cs="Times New Roman"/>
          <w:sz w:val="24"/>
          <w:szCs w:val="24"/>
        </w:rPr>
        <w:t xml:space="preserve"> </w:t>
      </w:r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>попереднє надання згоди на вчинення Товариством значних правочинів, </w:t>
      </w:r>
      <w:proofErr w:type="spellStart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>якi</w:t>
      </w:r>
      <w:proofErr w:type="spellEnd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 xml:space="preserve"> можуть вчинятись Товариством протягом не </w:t>
      </w:r>
      <w:proofErr w:type="spellStart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>бiльш</w:t>
      </w:r>
      <w:proofErr w:type="spellEnd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 xml:space="preserve"> як одного року з дати прийняття такого </w:t>
      </w:r>
      <w:proofErr w:type="spellStart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>рiшення</w:t>
      </w:r>
      <w:proofErr w:type="spellEnd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 xml:space="preserve">, в тому </w:t>
      </w:r>
      <w:proofErr w:type="spellStart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>числi</w:t>
      </w:r>
      <w:proofErr w:type="spellEnd"/>
      <w:r w:rsidR="003F32C9" w:rsidRPr="002D1283">
        <w:rPr>
          <w:rStyle w:val="xfm84083414"/>
          <w:rFonts w:ascii="Times New Roman" w:hAnsi="Times New Roman" w:cs="Times New Roman"/>
          <w:color w:val="000000"/>
          <w:sz w:val="24"/>
          <w:szCs w:val="24"/>
        </w:rPr>
        <w:t xml:space="preserve"> правочинів, пов’язаних з укладенням договорів з</w:t>
      </w:r>
      <w:r w:rsidR="003F32C9" w:rsidRPr="002D1283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 xml:space="preserve"> купівл</w:t>
      </w:r>
      <w:r w:rsidR="003F32C9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і</w:t>
      </w:r>
      <w:r w:rsidR="003F32C9" w:rsidRPr="002D1283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:</w:t>
      </w:r>
    </w:p>
    <w:p w14:paraId="73591CE1" w14:textId="77777777" w:rsidR="003F32C9" w:rsidRPr="002D1283" w:rsidRDefault="003F32C9" w:rsidP="003F32C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2D1283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- земельної ділянки кадастровий №5122755400: 01: 002: 0185, площею 2,87 га, що знаходиться в постійному користуванні ПрАТ "Професіонал";</w:t>
      </w:r>
    </w:p>
    <w:p w14:paraId="3CB5CEA9" w14:textId="77777777" w:rsidR="003F32C9" w:rsidRPr="002D1283" w:rsidRDefault="003F32C9" w:rsidP="003F32C9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eastAsia="ru-RU"/>
        </w:rPr>
      </w:pPr>
      <w:r w:rsidRPr="002D1283">
        <w:rPr>
          <w:rFonts w:ascii="Times New Roman" w:hAnsi="Times New Roman" w:cs="Times New Roman"/>
          <w:color w:val="202124"/>
          <w:sz w:val="24"/>
          <w:szCs w:val="24"/>
          <w:lang w:eastAsia="ru-RU"/>
        </w:rPr>
        <w:t>-земельної ділянки кадастровий №5122755400: 01: 002: 0111, площею 1,2142, що знаходиться в оренді ПАТ "Професіонал";</w:t>
      </w:r>
    </w:p>
    <w:p w14:paraId="25C60B07" w14:textId="77777777" w:rsidR="003F32C9" w:rsidRPr="002D1283" w:rsidRDefault="003F32C9" w:rsidP="003F32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</w:pPr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з подальшим </w:t>
      </w:r>
      <w:proofErr w:type="spellStart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продажем</w:t>
      </w:r>
      <w:proofErr w:type="spellEnd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земельної ділянки кадастровий № 5122755400: 01: 002: 0111 площею 1,2142 га та частини земельної ділянки кадастровий №5122755400: 01: 002: 0185 приблизно в розмірі 0,9 га ТОВ «Професіонал </w:t>
      </w:r>
      <w:proofErr w:type="spellStart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логістик</w:t>
      </w:r>
      <w:proofErr w:type="spellEnd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плюс» після </w:t>
      </w:r>
      <w:proofErr w:type="spellStart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размежування</w:t>
      </w:r>
      <w:proofErr w:type="spellEnd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земельних ділянок та основних засобів під </w:t>
      </w:r>
      <w:proofErr w:type="spellStart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будвництво</w:t>
      </w:r>
      <w:proofErr w:type="spellEnd"/>
      <w:r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зернового елеваторного комплексу.</w:t>
      </w:r>
    </w:p>
    <w:p w14:paraId="12772A3D" w14:textId="3AB7930A" w:rsidR="001D2909" w:rsidRPr="001D2909" w:rsidRDefault="000F0295" w:rsidP="003F32C9">
      <w:pPr>
        <w:tabs>
          <w:tab w:val="left" w:pos="0"/>
        </w:tabs>
        <w:suppressAutoHyphens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Г</w:t>
      </w:r>
      <w:r w:rsidR="003F32C9"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>ранічна</w:t>
      </w:r>
      <w:proofErr w:type="spellEnd"/>
      <w:r w:rsidR="003F32C9" w:rsidRPr="002D1283">
        <w:rPr>
          <w:rFonts w:ascii="Times New Roman" w:eastAsia="Times New Roman" w:hAnsi="Times New Roman" w:cs="Times New Roman"/>
          <w:color w:val="202124"/>
          <w:sz w:val="24"/>
          <w:szCs w:val="24"/>
          <w:lang w:val="uk-UA" w:eastAsia="ru-RU"/>
        </w:rPr>
        <w:t xml:space="preserve"> сукупна вартість правочинів визначається на рівні 7 000 000,00 грн</w:t>
      </w:r>
      <w:r w:rsidR="001D2909" w:rsidRPr="00FD38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14EC2FC" w14:textId="77777777" w:rsidR="00537E93" w:rsidRPr="00537E93" w:rsidRDefault="0007726C" w:rsidP="00786714">
      <w:pPr>
        <w:spacing w:line="264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8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bookmarkStart w:id="3" w:name="n1184"/>
      <w:bookmarkEnd w:id="3"/>
      <w:r w:rsidRPr="00FD384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артість активів емітента</w:t>
      </w:r>
      <w:r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даними останньої річної фінансової звітності становить </w:t>
      </w:r>
    </w:p>
    <w:p w14:paraId="30604DD9" w14:textId="459AFAD7" w:rsidR="0007726C" w:rsidRPr="00786714" w:rsidRDefault="00537E93" w:rsidP="00786714">
      <w:pPr>
        <w:spacing w:line="264" w:lineRule="auto"/>
        <w:ind w:firstLine="45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37E93">
        <w:rPr>
          <w:rFonts w:ascii="Times New Roman" w:eastAsia="Times New Roman" w:hAnsi="Times New Roman" w:cs="Times New Roman"/>
          <w:sz w:val="24"/>
          <w:szCs w:val="24"/>
          <w:lang w:eastAsia="ru-RU"/>
        </w:rPr>
        <w:t>14187.0</w:t>
      </w:r>
      <w:r w:rsidR="008D491C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7726C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тис</w:t>
      </w:r>
      <w:proofErr w:type="gramStart"/>
      <w:r w:rsidR="0007726C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.г</w:t>
      </w:r>
      <w:proofErr w:type="gramEnd"/>
      <w:r w:rsidR="0007726C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рн</w:t>
      </w:r>
      <w:proofErr w:type="spellEnd"/>
      <w:r w:rsidR="0007726C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4" w:name="n1185"/>
      <w:bookmarkEnd w:id="4"/>
      <w:r w:rsidR="0007726C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79975771" w14:textId="4DA67D85" w:rsidR="0007726C" w:rsidRPr="00786714" w:rsidRDefault="0007726C" w:rsidP="0007726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Співвідношення граничної сукупно</w:t>
      </w:r>
      <w:r w:rsidR="00275C7E"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</w:t>
      </w:r>
      <w:r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вартості правочинів до вартості активів емітента за даними останньої річної фінансової звітності становить – </w:t>
      </w:r>
      <w:r w:rsidR="00537E93" w:rsidRPr="00537E93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537E93" w:rsidRPr="00643CA1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8D491C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D491C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%. </w:t>
      </w:r>
      <w:bookmarkStart w:id="5" w:name="n1186"/>
      <w:bookmarkEnd w:id="5"/>
    </w:p>
    <w:p w14:paraId="15039984" w14:textId="77777777" w:rsidR="000F0295" w:rsidRPr="000F0295" w:rsidRDefault="0007726C" w:rsidP="0007726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8671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Загальна кількість </w:t>
      </w:r>
      <w:r w:rsidR="000F0295" w:rsidRPr="000F0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простих іменних голосуючих акцій Товариства становить – 1004 штук</w:t>
      </w:r>
    </w:p>
    <w:p w14:paraId="3E02938B" w14:textId="320DEEE7" w:rsidR="0007726C" w:rsidRDefault="000F0295" w:rsidP="0007726C">
      <w:pPr>
        <w:ind w:firstLine="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0F02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агальна кількість привілейованих іменних голосуючих акцій Товариства становить – 30 штук</w:t>
      </w:r>
    </w:p>
    <w:p w14:paraId="03E32154" w14:textId="32795CF1" w:rsidR="0007726C" w:rsidRPr="00786714" w:rsidRDefault="0007726C" w:rsidP="0007726C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86714">
        <w:rPr>
          <w:rFonts w:ascii="Times New Roman" w:hAnsi="Times New Roman" w:cs="Times New Roman"/>
          <w:sz w:val="24"/>
          <w:szCs w:val="24"/>
          <w:lang w:val="uk-UA"/>
        </w:rPr>
        <w:t>Кількість голосуючих акцій, що зареєстровані для участі у загальних зборах – </w:t>
      </w:r>
      <w:r w:rsidR="00643CA1" w:rsidRPr="00643CA1">
        <w:rPr>
          <w:rFonts w:ascii="Times New Roman" w:hAnsi="Times New Roman" w:cs="Times New Roman"/>
          <w:sz w:val="24"/>
          <w:szCs w:val="24"/>
        </w:rPr>
        <w:t>969</w:t>
      </w:r>
      <w:r w:rsidR="000F0295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0295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штук. </w:t>
      </w:r>
    </w:p>
    <w:p w14:paraId="3B824139" w14:textId="4E844D8A" w:rsidR="0007726C" w:rsidRPr="00786714" w:rsidRDefault="0007726C" w:rsidP="0007726C">
      <w:pPr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</w:pPr>
      <w:r w:rsidRPr="00786714">
        <w:rPr>
          <w:rFonts w:ascii="Times New Roman" w:hAnsi="Times New Roman" w:cs="Times New Roman"/>
          <w:sz w:val="24"/>
          <w:szCs w:val="24"/>
          <w:lang w:val="uk-UA"/>
        </w:rPr>
        <w:t>Кількість голосуючих акцій, що проголосували «за» прийняття рішення –</w:t>
      </w:r>
      <w:r w:rsidR="00643CA1">
        <w:rPr>
          <w:rFonts w:ascii="Times New Roman" w:hAnsi="Times New Roman" w:cs="Times New Roman"/>
          <w:sz w:val="24"/>
          <w:szCs w:val="24"/>
          <w:lang w:val="en-US"/>
        </w:rPr>
        <w:t>969</w:t>
      </w:r>
      <w:bookmarkStart w:id="6" w:name="_GoBack"/>
      <w:bookmarkEnd w:id="6"/>
      <w:r w:rsidR="000F0295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0F0295" w:rsidRPr="0078671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786714">
        <w:rPr>
          <w:rFonts w:ascii="Times New Roman" w:hAnsi="Times New Roman" w:cs="Times New Roman"/>
          <w:sz w:val="24"/>
          <w:szCs w:val="24"/>
          <w:lang w:val="uk-UA"/>
        </w:rPr>
        <w:t>штук</w:t>
      </w:r>
      <w:r w:rsidR="00DA178B" w:rsidRPr="0078671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0CF9E8" w14:textId="77777777" w:rsidR="0007726C" w:rsidRPr="00786714" w:rsidRDefault="0007726C" w:rsidP="0007726C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голосуючих акцій, що проголосували «проти» прийняття рішення – </w:t>
      </w:r>
      <w:r w:rsidRPr="00786714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0</w:t>
      </w:r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 штук. </w:t>
      </w:r>
    </w:p>
    <w:p w14:paraId="7FDBF6B8" w14:textId="77777777" w:rsidR="004E6C99" w:rsidRDefault="000D2A2F" w:rsidP="0007726C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86714">
        <w:rPr>
          <w:rFonts w:ascii="Times New Roman" w:hAnsi="Times New Roman" w:cs="Times New Roman"/>
          <w:sz w:val="24"/>
          <w:szCs w:val="24"/>
          <w:lang w:val="uk-UA"/>
        </w:rPr>
        <w:t>Додатковi</w:t>
      </w:r>
      <w:proofErr w:type="spellEnd"/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86714">
        <w:rPr>
          <w:rFonts w:ascii="Times New Roman" w:hAnsi="Times New Roman" w:cs="Times New Roman"/>
          <w:sz w:val="24"/>
          <w:szCs w:val="24"/>
          <w:lang w:val="uk-UA"/>
        </w:rPr>
        <w:t>критерiї</w:t>
      </w:r>
      <w:proofErr w:type="spellEnd"/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786714">
        <w:rPr>
          <w:rFonts w:ascii="Times New Roman" w:hAnsi="Times New Roman" w:cs="Times New Roman"/>
          <w:sz w:val="24"/>
          <w:szCs w:val="24"/>
          <w:lang w:val="uk-UA"/>
        </w:rPr>
        <w:t>вiднесення</w:t>
      </w:r>
      <w:proofErr w:type="spellEnd"/>
      <w:r w:rsidRPr="00786714">
        <w:rPr>
          <w:rFonts w:ascii="Times New Roman" w:hAnsi="Times New Roman" w:cs="Times New Roman"/>
          <w:sz w:val="24"/>
          <w:szCs w:val="24"/>
          <w:lang w:val="uk-UA"/>
        </w:rPr>
        <w:t xml:space="preserve"> правочину до значного, що не </w:t>
      </w:r>
      <w:proofErr w:type="spellStart"/>
      <w:r w:rsidRPr="00786714">
        <w:rPr>
          <w:rFonts w:ascii="Times New Roman" w:hAnsi="Times New Roman" w:cs="Times New Roman"/>
          <w:sz w:val="24"/>
          <w:szCs w:val="24"/>
          <w:lang w:val="uk-UA"/>
        </w:rPr>
        <w:t>перед</w:t>
      </w:r>
      <w:r w:rsidRPr="00B177BA">
        <w:rPr>
          <w:rFonts w:ascii="Times New Roman" w:hAnsi="Times New Roman" w:cs="Times New Roman"/>
          <w:sz w:val="24"/>
          <w:szCs w:val="24"/>
          <w:lang w:val="uk-UA"/>
        </w:rPr>
        <w:t>баченi</w:t>
      </w:r>
      <w:proofErr w:type="spellEnd"/>
      <w:r w:rsidRPr="00B177BA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законодавством, статутом Товариства не </w:t>
      </w:r>
      <w:proofErr w:type="spellStart"/>
      <w:r w:rsidRPr="00B177BA">
        <w:rPr>
          <w:rFonts w:ascii="Times New Roman" w:hAnsi="Times New Roman" w:cs="Times New Roman"/>
          <w:sz w:val="24"/>
          <w:szCs w:val="24"/>
          <w:lang w:val="uk-UA"/>
        </w:rPr>
        <w:t>визначенi</w:t>
      </w:r>
      <w:proofErr w:type="spellEnd"/>
      <w:r w:rsidRPr="00B177B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494EEF3" w14:textId="77777777" w:rsidR="00632798" w:rsidRDefault="00632798" w:rsidP="0007726C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14:paraId="509FAEBA" w14:textId="77777777" w:rsidR="00632798" w:rsidRDefault="00632798" w:rsidP="0007726C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32798" w:rsidSect="004E6C9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57"/>
    <w:rsid w:val="0002594E"/>
    <w:rsid w:val="0007726C"/>
    <w:rsid w:val="000845E6"/>
    <w:rsid w:val="000D2A2F"/>
    <w:rsid w:val="000D4D34"/>
    <w:rsid w:val="000F0295"/>
    <w:rsid w:val="001013AB"/>
    <w:rsid w:val="00112A16"/>
    <w:rsid w:val="00170D85"/>
    <w:rsid w:val="001C4080"/>
    <w:rsid w:val="001C6092"/>
    <w:rsid w:val="001D2909"/>
    <w:rsid w:val="001D3346"/>
    <w:rsid w:val="001F650A"/>
    <w:rsid w:val="002142CB"/>
    <w:rsid w:val="00220FB6"/>
    <w:rsid w:val="00253657"/>
    <w:rsid w:val="00275C7E"/>
    <w:rsid w:val="003C3C34"/>
    <w:rsid w:val="003F17E2"/>
    <w:rsid w:val="003F32C9"/>
    <w:rsid w:val="00414313"/>
    <w:rsid w:val="0047202D"/>
    <w:rsid w:val="004E2EDF"/>
    <w:rsid w:val="004E6C99"/>
    <w:rsid w:val="00502D71"/>
    <w:rsid w:val="00537E93"/>
    <w:rsid w:val="00566C8F"/>
    <w:rsid w:val="00582ECE"/>
    <w:rsid w:val="005D2394"/>
    <w:rsid w:val="005E136D"/>
    <w:rsid w:val="00624E5A"/>
    <w:rsid w:val="00632798"/>
    <w:rsid w:val="00643CA1"/>
    <w:rsid w:val="0066693B"/>
    <w:rsid w:val="0068629F"/>
    <w:rsid w:val="00752ADA"/>
    <w:rsid w:val="007627C5"/>
    <w:rsid w:val="00786714"/>
    <w:rsid w:val="007A2377"/>
    <w:rsid w:val="008D491C"/>
    <w:rsid w:val="009457E7"/>
    <w:rsid w:val="00983DDF"/>
    <w:rsid w:val="009A7623"/>
    <w:rsid w:val="009B290A"/>
    <w:rsid w:val="009B4108"/>
    <w:rsid w:val="009E4538"/>
    <w:rsid w:val="00A12B2A"/>
    <w:rsid w:val="00B177BA"/>
    <w:rsid w:val="00B769E9"/>
    <w:rsid w:val="00B968AE"/>
    <w:rsid w:val="00BD4D6A"/>
    <w:rsid w:val="00BD79BF"/>
    <w:rsid w:val="00BE2AEC"/>
    <w:rsid w:val="00CE6C6D"/>
    <w:rsid w:val="00D64510"/>
    <w:rsid w:val="00D90981"/>
    <w:rsid w:val="00D92A15"/>
    <w:rsid w:val="00D96678"/>
    <w:rsid w:val="00DA178B"/>
    <w:rsid w:val="00DD49D7"/>
    <w:rsid w:val="00E04B07"/>
    <w:rsid w:val="00E11198"/>
    <w:rsid w:val="00E94BD8"/>
    <w:rsid w:val="00EE42DE"/>
    <w:rsid w:val="00EE7C2E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F5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3346"/>
  </w:style>
  <w:style w:type="paragraph" w:customStyle="1" w:styleId="1">
    <w:name w:val="Обычный1"/>
    <w:rsid w:val="0068629F"/>
    <w:pPr>
      <w:widowControl w:val="0"/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F32C9"/>
    <w:pPr>
      <w:suppressAutoHyphens/>
      <w:jc w:val="left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F32C9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xfm84083414">
    <w:name w:val="xfm_84083414"/>
    <w:basedOn w:val="a0"/>
    <w:rsid w:val="003F32C9"/>
  </w:style>
  <w:style w:type="paragraph" w:customStyle="1" w:styleId="rvps2">
    <w:name w:val="rvps2"/>
    <w:basedOn w:val="a"/>
    <w:rsid w:val="000F02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3346"/>
  </w:style>
  <w:style w:type="paragraph" w:customStyle="1" w:styleId="1">
    <w:name w:val="Обычный1"/>
    <w:rsid w:val="0068629F"/>
    <w:pPr>
      <w:widowControl w:val="0"/>
      <w:snapToGri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F32C9"/>
    <w:pPr>
      <w:suppressAutoHyphens/>
      <w:jc w:val="left"/>
    </w:pPr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F32C9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xfm84083414">
    <w:name w:val="xfm_84083414"/>
    <w:basedOn w:val="a0"/>
    <w:rsid w:val="003F32C9"/>
  </w:style>
  <w:style w:type="paragraph" w:customStyle="1" w:styleId="rvps2">
    <w:name w:val="rvps2"/>
    <w:basedOn w:val="a"/>
    <w:rsid w:val="000F029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dmitrienko</cp:lastModifiedBy>
  <cp:revision>8</cp:revision>
  <cp:lastPrinted>2021-04-09T10:00:00Z</cp:lastPrinted>
  <dcterms:created xsi:type="dcterms:W3CDTF">2021-04-07T18:11:00Z</dcterms:created>
  <dcterms:modified xsi:type="dcterms:W3CDTF">2021-04-21T12:21:00Z</dcterms:modified>
</cp:coreProperties>
</file>